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FD96D" w14:textId="77777777" w:rsidR="000D792F" w:rsidRDefault="00000000">
      <w:pPr>
        <w:spacing w:line="720" w:lineRule="exact"/>
        <w:jc w:val="center"/>
        <w:outlineLvl w:val="0"/>
        <w:rPr>
          <w:rFonts w:ascii="方正小标宋_GBK" w:eastAsia="方正小标宋_GBK" w:hAnsi="方正小标宋_GBK" w:cs="方正小标宋_GBK" w:hint="eastAsia"/>
          <w:b/>
          <w:bCs/>
          <w:sz w:val="44"/>
          <w:szCs w:val="44"/>
        </w:rPr>
      </w:pPr>
      <w:r>
        <w:rPr>
          <w:rFonts w:ascii="方正小标宋_GBK" w:eastAsia="方正小标宋_GBK" w:hAnsi="方正小标宋_GBK" w:cs="方正小标宋_GBK" w:hint="eastAsia"/>
          <w:b/>
          <w:bCs/>
          <w:sz w:val="44"/>
          <w:szCs w:val="44"/>
        </w:rPr>
        <w:t>宁夏公路管理中心吴忠分中心高速公路抽检路段公路技术状况监管分析报告</w:t>
      </w:r>
    </w:p>
    <w:p w14:paraId="4ED51213" w14:textId="77777777" w:rsidR="000D792F" w:rsidRDefault="000D792F">
      <w:pPr>
        <w:snapToGrid w:val="0"/>
        <w:spacing w:line="560" w:lineRule="exact"/>
        <w:ind w:firstLineChars="200" w:firstLine="640"/>
        <w:rPr>
          <w:rFonts w:ascii="方正仿宋_GB2312" w:eastAsia="方正仿宋_GB2312" w:hAnsi="方正仿宋_GB2312" w:cs="方正仿宋_GB2312" w:hint="eastAsia"/>
          <w:sz w:val="32"/>
          <w:szCs w:val="32"/>
        </w:rPr>
      </w:pPr>
    </w:p>
    <w:p w14:paraId="5F2336D2" w14:textId="3F03C769" w:rsidR="000D792F"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为及时了解和全面掌握</w:t>
      </w:r>
      <w:proofErr w:type="gramStart"/>
      <w:r>
        <w:rPr>
          <w:rFonts w:ascii="仿宋" w:eastAsia="仿宋" w:hAnsi="仿宋" w:cs="仿宋" w:hint="eastAsia"/>
          <w:sz w:val="32"/>
          <w:szCs w:val="32"/>
        </w:rPr>
        <w:t>分中心辖养</w:t>
      </w:r>
      <w:r w:rsidR="007552BF">
        <w:rPr>
          <w:rFonts w:ascii="仿宋" w:eastAsia="仿宋" w:hAnsi="仿宋" w:cs="仿宋" w:hint="eastAsia"/>
          <w:sz w:val="32"/>
          <w:szCs w:val="32"/>
        </w:rPr>
        <w:t>高速</w:t>
      </w:r>
      <w:r>
        <w:rPr>
          <w:rFonts w:ascii="仿宋" w:eastAsia="仿宋" w:hAnsi="仿宋" w:cs="仿宋" w:hint="eastAsia"/>
          <w:sz w:val="32"/>
          <w:szCs w:val="32"/>
        </w:rPr>
        <w:t>公路</w:t>
      </w:r>
      <w:proofErr w:type="gramEnd"/>
      <w:r>
        <w:rPr>
          <w:rFonts w:ascii="仿宋" w:eastAsia="仿宋" w:hAnsi="仿宋" w:cs="仿宋" w:hint="eastAsia"/>
          <w:sz w:val="32"/>
          <w:szCs w:val="32"/>
        </w:rPr>
        <w:t>技术状况，提高养护工作和管理决策的科学性，按照《公路技术状况评定标准》（JTG 5210-2018）相关内容，分中心对部分高速公路进行抽检，以下为抽检结果明细。</w:t>
      </w:r>
    </w:p>
    <w:p w14:paraId="64FB00E9" w14:textId="7A10AC95" w:rsidR="000D792F" w:rsidRDefault="00000000">
      <w:pPr>
        <w:snapToGrid w:val="0"/>
        <w:spacing w:line="560" w:lineRule="exact"/>
        <w:ind w:firstLineChars="200" w:firstLine="643"/>
        <w:outlineLvl w:val="1"/>
        <w:rPr>
          <w:rFonts w:ascii="方正仿宋_GB2312" w:eastAsia="方正仿宋_GB2312" w:hAnsi="方正仿宋_GB2312" w:cs="方正仿宋_GB2312" w:hint="eastAsia"/>
          <w:b/>
          <w:bCs/>
          <w:sz w:val="32"/>
          <w:szCs w:val="32"/>
        </w:rPr>
      </w:pPr>
      <w:r>
        <w:rPr>
          <w:rFonts w:ascii="方正仿宋_GB2312" w:eastAsia="方正仿宋_GB2312" w:hAnsi="方正仿宋_GB2312" w:cs="方正仿宋_GB2312" w:hint="eastAsia"/>
          <w:b/>
          <w:bCs/>
          <w:sz w:val="32"/>
          <w:szCs w:val="32"/>
        </w:rPr>
        <w:t>一、基本情况</w:t>
      </w:r>
    </w:p>
    <w:p w14:paraId="0C5ED6B2" w14:textId="0A4B6796" w:rsidR="000D792F" w:rsidRDefault="0058045F">
      <w:pPr>
        <w:snapToGrid w:val="0"/>
        <w:spacing w:line="560" w:lineRule="exact"/>
        <w:ind w:firstLineChars="200" w:firstLine="640"/>
        <w:rPr>
          <w:rFonts w:ascii="仿宋" w:eastAsia="仿宋" w:hAnsi="仿宋" w:cs="仿宋" w:hint="eastAsia"/>
          <w:sz w:val="32"/>
          <w:szCs w:val="32"/>
        </w:rPr>
      </w:pPr>
      <w:r w:rsidRPr="0058045F">
        <w:rPr>
          <w:rFonts w:ascii="仿宋" w:eastAsia="仿宋" w:hAnsi="仿宋" w:cs="仿宋" w:hint="eastAsia"/>
          <w:noProof/>
          <w:sz w:val="32"/>
          <w:szCs w:val="32"/>
        </w:rPr>
        <w:drawing>
          <wp:anchor distT="0" distB="0" distL="114300" distR="114300" simplePos="0" relativeHeight="251658240" behindDoc="0" locked="0" layoutInCell="1" allowOverlap="1" wp14:anchorId="62642A71" wp14:editId="14FD55D4">
            <wp:simplePos x="0" y="0"/>
            <wp:positionH relativeFrom="column">
              <wp:posOffset>-6350</wp:posOffset>
            </wp:positionH>
            <wp:positionV relativeFrom="paragraph">
              <wp:posOffset>1651000</wp:posOffset>
            </wp:positionV>
            <wp:extent cx="5267325" cy="1132840"/>
            <wp:effectExtent l="0" t="0" r="9525" b="0"/>
            <wp:wrapSquare wrapText="bothSides"/>
            <wp:docPr id="293003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3475"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l="831" r="831"/>
                    <a:stretch>
                      <a:fillRect/>
                    </a:stretch>
                  </pic:blipFill>
                  <pic:spPr bwMode="auto">
                    <a:xfrm>
                      <a:off x="0" y="0"/>
                      <a:ext cx="5267325" cy="113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045F">
        <w:rPr>
          <w:rFonts w:ascii="仿宋" w:eastAsia="仿宋" w:hAnsi="仿宋" w:cs="仿宋" w:hint="eastAsia"/>
          <w:sz w:val="32"/>
          <w:szCs w:val="32"/>
        </w:rPr>
        <w:t>宁夏回族自治区全区高速公路总里程为4231.54km，本次抽检路段里程为</w:t>
      </w:r>
      <w:proofErr w:type="spellStart"/>
      <w:r w:rsidRPr="0058045F">
        <w:rPr>
          <w:rFonts w:ascii="仿宋" w:eastAsia="仿宋" w:hAnsi="仿宋" w:cs="仿宋"/>
          <w:sz w:val="32"/>
          <w:szCs w:val="32"/>
        </w:rPr>
        <w:t>FWALLCHECKKM</w:t>
      </w:r>
      <w:r w:rsidRPr="0058045F">
        <w:rPr>
          <w:rFonts w:ascii="仿宋" w:eastAsia="仿宋" w:hAnsi="仿宋" w:cs="仿宋" w:hint="eastAsia"/>
          <w:sz w:val="32"/>
          <w:szCs w:val="32"/>
        </w:rPr>
        <w:t>km</w:t>
      </w:r>
      <w:proofErr w:type="spellEnd"/>
      <w:r w:rsidRPr="0058045F">
        <w:rPr>
          <w:rFonts w:ascii="仿宋" w:eastAsia="仿宋" w:hAnsi="仿宋" w:cs="仿宋" w:hint="eastAsia"/>
          <w:sz w:val="32"/>
          <w:szCs w:val="32"/>
        </w:rPr>
        <w:t>，平均PQI值为</w:t>
      </w:r>
      <w:r w:rsidRPr="0058045F">
        <w:rPr>
          <w:rFonts w:ascii="仿宋" w:eastAsia="仿宋" w:hAnsi="仿宋" w:cs="仿宋"/>
          <w:sz w:val="32"/>
          <w:szCs w:val="32"/>
        </w:rPr>
        <w:t>FWALLROADPQI</w:t>
      </w:r>
      <w:r w:rsidRPr="0058045F">
        <w:rPr>
          <w:rFonts w:ascii="仿宋" w:eastAsia="仿宋" w:hAnsi="仿宋" w:cs="仿宋" w:hint="eastAsia"/>
          <w:sz w:val="32"/>
          <w:szCs w:val="32"/>
        </w:rPr>
        <w:t>（所有的平均PQI值都是加权平均），以下为各高速路段抽检情况</w:t>
      </w:r>
      <w:r>
        <w:rPr>
          <w:rFonts w:ascii="仿宋" w:eastAsia="仿宋" w:hAnsi="仿宋" w:cs="仿宋" w:hint="eastAsia"/>
          <w:sz w:val="32"/>
          <w:szCs w:val="32"/>
        </w:rPr>
        <w:t>：</w:t>
      </w:r>
    </w:p>
    <w:p w14:paraId="2D5F1B4B" w14:textId="36F45AD7" w:rsidR="000D792F" w:rsidRDefault="000D792F" w:rsidP="0058045F">
      <w:pPr>
        <w:snapToGrid w:val="0"/>
        <w:spacing w:line="560" w:lineRule="exact"/>
        <w:rPr>
          <w:rFonts w:ascii="仿宋" w:eastAsia="仿宋" w:hAnsi="仿宋" w:cs="仿宋" w:hint="eastAsia"/>
          <w:sz w:val="32"/>
          <w:szCs w:val="32"/>
        </w:rPr>
      </w:pPr>
    </w:p>
    <w:p w14:paraId="34A6E1AA" w14:textId="77777777" w:rsidR="000D792F" w:rsidRDefault="00000000">
      <w:pPr>
        <w:snapToGrid w:val="0"/>
        <w:spacing w:line="560" w:lineRule="exact"/>
        <w:ind w:firstLineChars="200" w:firstLine="643"/>
        <w:outlineLvl w:val="1"/>
        <w:rPr>
          <w:rFonts w:ascii="方正仿宋_GB2312" w:eastAsia="方正仿宋_GB2312" w:hAnsi="方正仿宋_GB2312" w:cs="方正仿宋_GB2312" w:hint="eastAsia"/>
          <w:b/>
          <w:bCs/>
          <w:sz w:val="32"/>
          <w:szCs w:val="32"/>
        </w:rPr>
      </w:pPr>
      <w:r>
        <w:rPr>
          <w:rFonts w:ascii="方正仿宋_GB2312" w:eastAsia="方正仿宋_GB2312" w:hAnsi="方正仿宋_GB2312" w:cs="方正仿宋_GB2312" w:hint="eastAsia"/>
          <w:b/>
          <w:bCs/>
          <w:sz w:val="32"/>
          <w:szCs w:val="32"/>
        </w:rPr>
        <w:t>二、抽检结果比对情况</w:t>
      </w:r>
    </w:p>
    <w:p w14:paraId="012C134C" w14:textId="77777777" w:rsidR="000D792F" w:rsidRDefault="00000000">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1.年度指标达标情况（作为可选导出项）</w:t>
      </w:r>
    </w:p>
    <w:p w14:paraId="12ED0A9A"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本年度上级交通运输主管部门下达的PQI指标为90.5，本次抽检结果中未达标的路段明细如下：</w:t>
      </w:r>
    </w:p>
    <w:p w14:paraId="2ABC6E12" w14:textId="77777777" w:rsidR="000D792F" w:rsidRDefault="00000000">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上行：</w:t>
      </w:r>
    </w:p>
    <w:p w14:paraId="19D76964" w14:textId="77777777" w:rsidR="000D792F" w:rsidRDefault="00000000" w:rsidP="00AF62EF">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1AE97825" wp14:editId="09B2D56C">
            <wp:extent cx="5272405" cy="7344410"/>
            <wp:effectExtent l="0" t="0" r="10795" b="8890"/>
            <wp:docPr id="46" name="图片 46" descr="高速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高速上行_1"/>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CB249A2" wp14:editId="4EBF8492">
            <wp:extent cx="5272405" cy="7344410"/>
            <wp:effectExtent l="0" t="0" r="10795" b="8890"/>
            <wp:docPr id="45" name="图片 45" descr="高速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高速上行_2"/>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44DC223" wp14:editId="561D7E2C">
            <wp:extent cx="5272405" cy="7344410"/>
            <wp:effectExtent l="0" t="0" r="10795" b="8890"/>
            <wp:docPr id="44" name="图片 44" descr="高速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高速上行_3"/>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47E466F" wp14:editId="3B60F21B">
            <wp:extent cx="5272405" cy="7344410"/>
            <wp:effectExtent l="0" t="0" r="10795" b="8890"/>
            <wp:docPr id="43" name="图片 43" descr="高速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高速上行_4"/>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134D139" wp14:editId="324B4243">
            <wp:extent cx="5272405" cy="7344410"/>
            <wp:effectExtent l="0" t="0" r="10795" b="8890"/>
            <wp:docPr id="42" name="图片 42" descr="高速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高速上行_5"/>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C39D3EB" wp14:editId="21838E1A">
            <wp:extent cx="5272405" cy="7344410"/>
            <wp:effectExtent l="0" t="0" r="10795" b="8890"/>
            <wp:docPr id="41" name="图片 41" descr="高速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高速上行_7"/>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EEF49F8" wp14:editId="4CF596B8">
            <wp:extent cx="5272405" cy="7344410"/>
            <wp:effectExtent l="0" t="0" r="10795" b="8890"/>
            <wp:docPr id="40" name="图片 40" descr="高速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高速上行_6"/>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4A3F2B4" wp14:editId="20A29F69">
            <wp:extent cx="5272405" cy="7344410"/>
            <wp:effectExtent l="0" t="0" r="10795" b="8890"/>
            <wp:docPr id="39" name="图片 39" descr="高速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高速上行_8"/>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9CA4594" wp14:editId="7FDC0EB6">
            <wp:extent cx="5272405" cy="7344410"/>
            <wp:effectExtent l="0" t="0" r="10795" b="8890"/>
            <wp:docPr id="38" name="图片 38" descr="高速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高速上行_9"/>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82D550D" wp14:editId="3E24B428">
            <wp:extent cx="5272405" cy="7344410"/>
            <wp:effectExtent l="0" t="0" r="10795" b="8890"/>
            <wp:docPr id="37" name="图片 37" descr="高速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高速上行_10"/>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120339B" wp14:editId="6B688950">
            <wp:extent cx="5272405" cy="7344410"/>
            <wp:effectExtent l="0" t="0" r="10795" b="8890"/>
            <wp:docPr id="36" name="图片 36" descr="高速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高速上行_11"/>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468B142" wp14:editId="5F64F9BB">
            <wp:extent cx="5272405" cy="7344410"/>
            <wp:effectExtent l="0" t="0" r="10795" b="8890"/>
            <wp:docPr id="35" name="图片 35" descr="高速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高速上行_14"/>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FCD6316" wp14:editId="455F08E6">
            <wp:extent cx="5272405" cy="7344410"/>
            <wp:effectExtent l="0" t="0" r="10795" b="8890"/>
            <wp:docPr id="34" name="图片 34" descr="高速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高速上行_13"/>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9E54B73" wp14:editId="1C8C6A33">
            <wp:extent cx="5272405" cy="7344410"/>
            <wp:effectExtent l="0" t="0" r="10795" b="8890"/>
            <wp:docPr id="33" name="图片 33" descr="高速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高速上行_12"/>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1D2DDD3" wp14:editId="2194C371">
            <wp:extent cx="5272405" cy="7344410"/>
            <wp:effectExtent l="0" t="0" r="10795" b="8890"/>
            <wp:docPr id="32" name="图片 32" descr="高速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高速上行_15"/>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p>
    <w:p w14:paraId="3277F074" w14:textId="77777777" w:rsidR="000D792F" w:rsidRDefault="00000000" w:rsidP="0051567E">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下行：</w:t>
      </w:r>
    </w:p>
    <w:p w14:paraId="3E50684F" w14:textId="77777777" w:rsidR="000D792F" w:rsidRDefault="00000000" w:rsidP="00AF62EF">
      <w:pPr>
        <w:snapToGrid w:val="0"/>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631A8D15" wp14:editId="0CA33FF7">
            <wp:extent cx="5272405" cy="7344410"/>
            <wp:effectExtent l="0" t="0" r="10795" b="8890"/>
            <wp:docPr id="62" name="图片 62" descr="高速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高速下行_1"/>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DD99855" wp14:editId="4FB5D829">
            <wp:extent cx="5272405" cy="7344410"/>
            <wp:effectExtent l="0" t="0" r="10795" b="8890"/>
            <wp:docPr id="61" name="图片 61" descr="高速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高速下行_2"/>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326A4C" wp14:editId="3F24B170">
            <wp:extent cx="5272405" cy="7344410"/>
            <wp:effectExtent l="0" t="0" r="10795" b="8890"/>
            <wp:docPr id="60" name="图片 60" descr="高速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高速下行_3"/>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DB7E8A1" wp14:editId="13646B9E">
            <wp:extent cx="5272405" cy="7344410"/>
            <wp:effectExtent l="0" t="0" r="10795" b="8890"/>
            <wp:docPr id="59" name="图片 59" descr="高速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高速下行_4"/>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813B15" wp14:editId="0EC44E54">
            <wp:extent cx="5272405" cy="7344410"/>
            <wp:effectExtent l="0" t="0" r="10795" b="8890"/>
            <wp:docPr id="58" name="图片 58" descr="高速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高速下行_5"/>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BFD9AC0" wp14:editId="6B266DFF">
            <wp:extent cx="5272405" cy="7344410"/>
            <wp:effectExtent l="0" t="0" r="10795" b="8890"/>
            <wp:docPr id="57" name="图片 57" descr="高速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高速下行_6"/>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C56BCF5" wp14:editId="669BDD71">
            <wp:extent cx="5272405" cy="7344410"/>
            <wp:effectExtent l="0" t="0" r="10795" b="8890"/>
            <wp:docPr id="56" name="图片 56" descr="高速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高速下行_7"/>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48B1B1C" wp14:editId="679BB997">
            <wp:extent cx="5272405" cy="7344410"/>
            <wp:effectExtent l="0" t="0" r="10795" b="8890"/>
            <wp:docPr id="55" name="图片 55" descr="高速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高速下行_8"/>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C2BCD71" wp14:editId="17753DFF">
            <wp:extent cx="5272405" cy="7344410"/>
            <wp:effectExtent l="0" t="0" r="10795" b="8890"/>
            <wp:docPr id="54" name="图片 54" descr="高速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高速下行_9"/>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7D8203B" wp14:editId="09591A94">
            <wp:extent cx="5272405" cy="7344410"/>
            <wp:effectExtent l="0" t="0" r="10795" b="8890"/>
            <wp:docPr id="53" name="图片 53" descr="高速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高速下行_10"/>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A5D5A83" wp14:editId="2A6616A7">
            <wp:extent cx="5272405" cy="7344410"/>
            <wp:effectExtent l="0" t="0" r="10795" b="8890"/>
            <wp:docPr id="52" name="图片 52" descr="高速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高速下行_11"/>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97FCDF3" wp14:editId="270CAF7B">
            <wp:extent cx="5272405" cy="7344410"/>
            <wp:effectExtent l="0" t="0" r="10795" b="8890"/>
            <wp:docPr id="51" name="图片 51" descr="高速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高速下行_12"/>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CB4D11C" wp14:editId="2FC6E754">
            <wp:extent cx="5272405" cy="7344410"/>
            <wp:effectExtent l="0" t="0" r="10795" b="8890"/>
            <wp:docPr id="50" name="图片 50" descr="高速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高速下行_13"/>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CA55847" wp14:editId="6E38A908">
            <wp:extent cx="5272405" cy="7344410"/>
            <wp:effectExtent l="0" t="0" r="10795" b="8890"/>
            <wp:docPr id="49" name="图片 49" descr="高速下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高速下行_14"/>
                    <pic:cNvPicPr>
                      <a:picLocks noChangeAspect="1"/>
                    </pic:cNvPicPr>
                  </pic:nvPicPr>
                  <pic:blipFill>
                    <a:blip r:embed="rId3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B980E2" wp14:editId="7D922402">
            <wp:extent cx="5272405" cy="7344410"/>
            <wp:effectExtent l="0" t="0" r="10795" b="8890"/>
            <wp:docPr id="48" name="图片 48" descr="高速下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高速下行_15"/>
                    <pic:cNvPicPr>
                      <a:picLocks noChangeAspect="1"/>
                    </pic:cNvPicPr>
                  </pic:nvPicPr>
                  <pic:blipFill>
                    <a:blip r:embed="rId3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A7C4C9F" wp14:editId="3D945F2E">
            <wp:extent cx="5272405" cy="7344410"/>
            <wp:effectExtent l="0" t="0" r="10795" b="8890"/>
            <wp:docPr id="47" name="图片 47" descr="高速下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高速下行_16"/>
                    <pic:cNvPicPr>
                      <a:picLocks noChangeAspect="1"/>
                    </pic:cNvPicPr>
                  </pic:nvPicPr>
                  <pic:blipFill>
                    <a:blip r:embed="rId37"/>
                    <a:stretch>
                      <a:fillRect/>
                    </a:stretch>
                  </pic:blipFill>
                  <pic:spPr>
                    <a:xfrm>
                      <a:off x="0" y="0"/>
                      <a:ext cx="5272405" cy="7344410"/>
                    </a:xfrm>
                    <a:prstGeom prst="rect">
                      <a:avLst/>
                    </a:prstGeom>
                  </pic:spPr>
                </pic:pic>
              </a:graphicData>
            </a:graphic>
          </wp:inline>
        </w:drawing>
      </w:r>
    </w:p>
    <w:p w14:paraId="2DBE7432" w14:textId="77777777" w:rsidR="000D792F" w:rsidRDefault="00000000">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2. 与管养单位PQI自检结果的误差超限情况比对情况</w:t>
      </w:r>
    </w:p>
    <w:p w14:paraId="7E7C5F4D"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本次抽检结果中，</w:t>
      </w:r>
      <w:r>
        <w:rPr>
          <w:rFonts w:ascii="方正仿宋_GB2312" w:eastAsia="方正仿宋_GB2312" w:hAnsi="方正仿宋_GB2312" w:cs="方正仿宋_GB2312" w:hint="eastAsia"/>
          <w:sz w:val="32"/>
          <w:szCs w:val="32"/>
          <w:lang w:bidi="ar"/>
        </w:rPr>
        <w:t>优等路△PQI≤3的路段占比为</w:t>
      </w:r>
      <w:r>
        <w:rPr>
          <w:rFonts w:ascii="方正仿宋_GB2312" w:eastAsia="方正仿宋_GB2312" w:hAnsi="方正仿宋_GB2312" w:cs="方正仿宋_GB2312"/>
          <w:sz w:val="32"/>
          <w:szCs w:val="32"/>
          <w:lang w:bidi="ar"/>
        </w:rPr>
        <w:t>GAOSUYOU</w:t>
      </w:r>
      <w:r>
        <w:rPr>
          <w:rFonts w:ascii="方正仿宋_GB2312" w:eastAsia="方正仿宋_GB2312" w:hAnsi="方正仿宋_GB2312" w:cs="方正仿宋_GB2312" w:hint="eastAsia"/>
          <w:sz w:val="32"/>
          <w:szCs w:val="32"/>
          <w:lang w:bidi="ar"/>
        </w:rPr>
        <w:t>，良等路△PQI≤5的路段占比为</w:t>
      </w:r>
      <w:r>
        <w:rPr>
          <w:rFonts w:ascii="方正仿宋_GB2312" w:eastAsia="方正仿宋_GB2312" w:hAnsi="方正仿宋_GB2312" w:cs="方正仿宋_GB2312"/>
          <w:sz w:val="32"/>
          <w:szCs w:val="32"/>
          <w:lang w:bidi="ar"/>
        </w:rPr>
        <w:t>GAOSULIANG</w:t>
      </w:r>
      <w:r>
        <w:rPr>
          <w:rFonts w:ascii="方正仿宋_GB2312" w:eastAsia="方正仿宋_GB2312" w:hAnsi="方正仿宋_GB2312" w:cs="方正仿宋_GB2312" w:hint="eastAsia"/>
          <w:sz w:val="32"/>
          <w:szCs w:val="32"/>
          <w:lang w:bidi="ar"/>
        </w:rPr>
        <w:t>，中等路△PQI≤8的路段占比为</w:t>
      </w:r>
      <w:r>
        <w:rPr>
          <w:rFonts w:ascii="方正仿宋_GB2312" w:eastAsia="方正仿宋_GB2312" w:hAnsi="方正仿宋_GB2312" w:cs="方正仿宋_GB2312"/>
          <w:sz w:val="32"/>
          <w:szCs w:val="32"/>
          <w:lang w:bidi="ar"/>
        </w:rPr>
        <w:t>GAOSUZHONG</w:t>
      </w:r>
      <w:r>
        <w:rPr>
          <w:rFonts w:ascii="方正仿宋_GB2312" w:eastAsia="方正仿宋_GB2312" w:hAnsi="方正仿宋_GB2312" w:cs="方正仿宋_GB2312" w:hint="eastAsia"/>
          <w:sz w:val="32"/>
          <w:szCs w:val="32"/>
          <w:lang w:bidi="ar"/>
        </w:rPr>
        <w:t>%，次</w:t>
      </w:r>
      <w:proofErr w:type="gramStart"/>
      <w:r>
        <w:rPr>
          <w:rFonts w:ascii="方正仿宋_GB2312" w:eastAsia="方正仿宋_GB2312" w:hAnsi="方正仿宋_GB2312" w:cs="方正仿宋_GB2312" w:hint="eastAsia"/>
          <w:sz w:val="32"/>
          <w:szCs w:val="32"/>
          <w:lang w:bidi="ar"/>
        </w:rPr>
        <w:t>差等路</w:t>
      </w:r>
      <w:proofErr w:type="gramEnd"/>
      <w:r>
        <w:rPr>
          <w:rFonts w:ascii="方正仿宋_GB2312" w:eastAsia="方正仿宋_GB2312" w:hAnsi="方正仿宋_GB2312" w:cs="方正仿宋_GB2312" w:hint="eastAsia"/>
          <w:sz w:val="32"/>
          <w:szCs w:val="32"/>
          <w:lang w:bidi="ar"/>
        </w:rPr>
        <w:lastRenderedPageBreak/>
        <w:t>△PQI≤15的路段占比为</w:t>
      </w:r>
      <w:r>
        <w:rPr>
          <w:rFonts w:ascii="方正仿宋_GB2312" w:eastAsia="方正仿宋_GB2312" w:hAnsi="方正仿宋_GB2312" w:cs="方正仿宋_GB2312"/>
          <w:sz w:val="32"/>
          <w:szCs w:val="32"/>
          <w:lang w:bidi="ar"/>
        </w:rPr>
        <w:t>GAOSUCICHA</w:t>
      </w:r>
      <w:r>
        <w:rPr>
          <w:rFonts w:ascii="方正仿宋_GB2312" w:eastAsia="方正仿宋_GB2312" w:hAnsi="方正仿宋_GB2312" w:cs="方正仿宋_GB2312" w:hint="eastAsia"/>
          <w:sz w:val="32"/>
          <w:szCs w:val="32"/>
          <w:lang w:bidi="ar"/>
        </w:rPr>
        <w:t>%。具体路段△PQI明细如下：</w:t>
      </w:r>
    </w:p>
    <w:p w14:paraId="04611592" w14:textId="77777777" w:rsidR="000D792F" w:rsidRDefault="00000000">
      <w:pPr>
        <w:snapToGrid w:val="0"/>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drawing>
          <wp:inline distT="0" distB="0" distL="114300" distR="114300" wp14:anchorId="00144560" wp14:editId="24B6294D">
            <wp:extent cx="5269230" cy="6998970"/>
            <wp:effectExtent l="0" t="0" r="1270" b="11430"/>
            <wp:docPr id="92" name="图片 92" descr="PQI等级不一致第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PQI等级不一致第1页"/>
                    <pic:cNvPicPr>
                      <a:picLocks noChangeAspect="1"/>
                    </pic:cNvPicPr>
                  </pic:nvPicPr>
                  <pic:blipFill>
                    <a:blip r:embed="rId38"/>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B5B3601" wp14:editId="7533B354">
            <wp:extent cx="5269230" cy="6998970"/>
            <wp:effectExtent l="0" t="0" r="1270" b="11430"/>
            <wp:docPr id="91" name="图片 91" descr="PQI等级不一致第2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PQI等级不一致第2页"/>
                    <pic:cNvPicPr>
                      <a:picLocks noChangeAspect="1"/>
                    </pic:cNvPicPr>
                  </pic:nvPicPr>
                  <pic:blipFill>
                    <a:blip r:embed="rId39"/>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B739E2B" wp14:editId="7D87ACD0">
            <wp:extent cx="5269230" cy="6998970"/>
            <wp:effectExtent l="0" t="0" r="1270" b="11430"/>
            <wp:docPr id="90" name="图片 90" descr="PQI等级不一致第3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PQI等级不一致第3页"/>
                    <pic:cNvPicPr>
                      <a:picLocks noChangeAspect="1"/>
                    </pic:cNvPicPr>
                  </pic:nvPicPr>
                  <pic:blipFill>
                    <a:blip r:embed="rId40"/>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8FD958E" wp14:editId="135F5B4E">
            <wp:extent cx="5269230" cy="6998970"/>
            <wp:effectExtent l="0" t="0" r="1270" b="11430"/>
            <wp:docPr id="89" name="图片 89" descr="PQI等级不一致第4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PQI等级不一致第4页"/>
                    <pic:cNvPicPr>
                      <a:picLocks noChangeAspect="1"/>
                    </pic:cNvPicPr>
                  </pic:nvPicPr>
                  <pic:blipFill>
                    <a:blip r:embed="rId41"/>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C3E7655" wp14:editId="134E8129">
            <wp:extent cx="5269230" cy="6998970"/>
            <wp:effectExtent l="0" t="0" r="1270" b="11430"/>
            <wp:docPr id="88" name="图片 88" descr="PQI等级不一致第5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PQI等级不一致第5页"/>
                    <pic:cNvPicPr>
                      <a:picLocks noChangeAspect="1"/>
                    </pic:cNvPicPr>
                  </pic:nvPicPr>
                  <pic:blipFill>
                    <a:blip r:embed="rId42"/>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5BDB30C" wp14:editId="198AB332">
            <wp:extent cx="5269230" cy="6998970"/>
            <wp:effectExtent l="0" t="0" r="1270" b="11430"/>
            <wp:docPr id="87" name="图片 87" descr="PQI等级不一致第6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PQI等级不一致第6页"/>
                    <pic:cNvPicPr>
                      <a:picLocks noChangeAspect="1"/>
                    </pic:cNvPicPr>
                  </pic:nvPicPr>
                  <pic:blipFill>
                    <a:blip r:embed="rId43"/>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90944DA" wp14:editId="73A3482B">
            <wp:extent cx="5269230" cy="6998970"/>
            <wp:effectExtent l="0" t="0" r="1270" b="11430"/>
            <wp:docPr id="86" name="图片 86" descr="PQI等级不一致第7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PQI等级不一致第7页"/>
                    <pic:cNvPicPr>
                      <a:picLocks noChangeAspect="1"/>
                    </pic:cNvPicPr>
                  </pic:nvPicPr>
                  <pic:blipFill>
                    <a:blip r:embed="rId44"/>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A1485E4" wp14:editId="606167CC">
            <wp:extent cx="5269230" cy="6998970"/>
            <wp:effectExtent l="0" t="0" r="1270" b="11430"/>
            <wp:docPr id="85" name="图片 85" descr="PQI等级不一致第8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PQI等级不一致第8页"/>
                    <pic:cNvPicPr>
                      <a:picLocks noChangeAspect="1"/>
                    </pic:cNvPicPr>
                  </pic:nvPicPr>
                  <pic:blipFill>
                    <a:blip r:embed="rId45"/>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3D7F380" wp14:editId="5EA528AD">
            <wp:extent cx="5269230" cy="6998970"/>
            <wp:effectExtent l="0" t="0" r="1270" b="11430"/>
            <wp:docPr id="84" name="图片 84" descr="PQI等级不一致第9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PQI等级不一致第9页"/>
                    <pic:cNvPicPr>
                      <a:picLocks noChangeAspect="1"/>
                    </pic:cNvPicPr>
                  </pic:nvPicPr>
                  <pic:blipFill>
                    <a:blip r:embed="rId46"/>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1165103" wp14:editId="502EA399">
            <wp:extent cx="5269230" cy="6998970"/>
            <wp:effectExtent l="0" t="0" r="1270" b="11430"/>
            <wp:docPr id="83" name="图片 83" descr="PQI等级不一致第10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PQI等级不一致第10页"/>
                    <pic:cNvPicPr>
                      <a:picLocks noChangeAspect="1"/>
                    </pic:cNvPicPr>
                  </pic:nvPicPr>
                  <pic:blipFill>
                    <a:blip r:embed="rId47"/>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84717AD" wp14:editId="4A6406CA">
            <wp:extent cx="5269230" cy="6998970"/>
            <wp:effectExtent l="0" t="0" r="1270" b="11430"/>
            <wp:docPr id="82" name="图片 82" descr="PQI等级不一致第1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QI等级不一致第11页"/>
                    <pic:cNvPicPr>
                      <a:picLocks noChangeAspect="1"/>
                    </pic:cNvPicPr>
                  </pic:nvPicPr>
                  <pic:blipFill>
                    <a:blip r:embed="rId48"/>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A653D09" wp14:editId="18E37151">
            <wp:extent cx="5269230" cy="6998970"/>
            <wp:effectExtent l="0" t="0" r="1270" b="11430"/>
            <wp:docPr id="81" name="图片 81" descr="PQI等级不一致第12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QI等级不一致第12页"/>
                    <pic:cNvPicPr>
                      <a:picLocks noChangeAspect="1"/>
                    </pic:cNvPicPr>
                  </pic:nvPicPr>
                  <pic:blipFill>
                    <a:blip r:embed="rId49"/>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87EEB64" wp14:editId="681959A8">
            <wp:extent cx="5269230" cy="6998970"/>
            <wp:effectExtent l="0" t="0" r="1270" b="11430"/>
            <wp:docPr id="80" name="图片 80" descr="PQI等级不一致第13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PQI等级不一致第13页"/>
                    <pic:cNvPicPr>
                      <a:picLocks noChangeAspect="1"/>
                    </pic:cNvPicPr>
                  </pic:nvPicPr>
                  <pic:blipFill>
                    <a:blip r:embed="rId50"/>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F916550" wp14:editId="77E87B63">
            <wp:extent cx="5269230" cy="6998970"/>
            <wp:effectExtent l="0" t="0" r="1270" b="11430"/>
            <wp:docPr id="79" name="图片 79" descr="PQI等级不一致第14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PQI等级不一致第14页"/>
                    <pic:cNvPicPr>
                      <a:picLocks noChangeAspect="1"/>
                    </pic:cNvPicPr>
                  </pic:nvPicPr>
                  <pic:blipFill>
                    <a:blip r:embed="rId51"/>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CD27030" wp14:editId="2026B895">
            <wp:extent cx="5269230" cy="6998970"/>
            <wp:effectExtent l="0" t="0" r="1270" b="11430"/>
            <wp:docPr id="78" name="图片 78" descr="PQI等级不一致第15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PQI等级不一致第15页"/>
                    <pic:cNvPicPr>
                      <a:picLocks noChangeAspect="1"/>
                    </pic:cNvPicPr>
                  </pic:nvPicPr>
                  <pic:blipFill>
                    <a:blip r:embed="rId52"/>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883E920" wp14:editId="47931E8E">
            <wp:extent cx="5269230" cy="6998970"/>
            <wp:effectExtent l="0" t="0" r="1270" b="11430"/>
            <wp:docPr id="77" name="图片 77" descr="PQI等级不一致第16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PQI等级不一致第16页"/>
                    <pic:cNvPicPr>
                      <a:picLocks noChangeAspect="1"/>
                    </pic:cNvPicPr>
                  </pic:nvPicPr>
                  <pic:blipFill>
                    <a:blip r:embed="rId53"/>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20814AF" wp14:editId="3B0E7B61">
            <wp:extent cx="5269230" cy="6998970"/>
            <wp:effectExtent l="0" t="0" r="1270" b="11430"/>
            <wp:docPr id="76" name="图片 76" descr="PQI等级不一致第17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PQI等级不一致第17页"/>
                    <pic:cNvPicPr>
                      <a:picLocks noChangeAspect="1"/>
                    </pic:cNvPicPr>
                  </pic:nvPicPr>
                  <pic:blipFill>
                    <a:blip r:embed="rId54"/>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35A0112E" wp14:editId="58BFDC7D">
            <wp:extent cx="5269230" cy="6998970"/>
            <wp:effectExtent l="0" t="0" r="1270" b="11430"/>
            <wp:docPr id="75" name="图片 75" descr="PQI等级不一致第18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PQI等级不一致第18页"/>
                    <pic:cNvPicPr>
                      <a:picLocks noChangeAspect="1"/>
                    </pic:cNvPicPr>
                  </pic:nvPicPr>
                  <pic:blipFill>
                    <a:blip r:embed="rId55"/>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37A8BE3" wp14:editId="1F55738F">
            <wp:extent cx="5269230" cy="6998970"/>
            <wp:effectExtent l="0" t="0" r="1270" b="11430"/>
            <wp:docPr id="74" name="图片 74" descr="PQI等级不一致第19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PQI等级不一致第19页"/>
                    <pic:cNvPicPr>
                      <a:picLocks noChangeAspect="1"/>
                    </pic:cNvPicPr>
                  </pic:nvPicPr>
                  <pic:blipFill>
                    <a:blip r:embed="rId56"/>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C3F0499" wp14:editId="08A03EA6">
            <wp:extent cx="5269230" cy="6998970"/>
            <wp:effectExtent l="0" t="0" r="1270" b="11430"/>
            <wp:docPr id="73" name="图片 73" descr="PQI等级不一致第20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PQI等级不一致第20页"/>
                    <pic:cNvPicPr>
                      <a:picLocks noChangeAspect="1"/>
                    </pic:cNvPicPr>
                  </pic:nvPicPr>
                  <pic:blipFill>
                    <a:blip r:embed="rId57"/>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6900A59" wp14:editId="5EE9B9F8">
            <wp:extent cx="5269230" cy="6998970"/>
            <wp:effectExtent l="0" t="0" r="1270" b="11430"/>
            <wp:docPr id="72" name="图片 72" descr="PQI等级不一致第2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QI等级不一致第21页"/>
                    <pic:cNvPicPr>
                      <a:picLocks noChangeAspect="1"/>
                    </pic:cNvPicPr>
                  </pic:nvPicPr>
                  <pic:blipFill>
                    <a:blip r:embed="rId58"/>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7903D6E" wp14:editId="039172BE">
            <wp:extent cx="5269230" cy="6998970"/>
            <wp:effectExtent l="0" t="0" r="1270" b="11430"/>
            <wp:docPr id="71" name="图片 71" descr="PQI等级不一致第22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PQI等级不一致第22页"/>
                    <pic:cNvPicPr>
                      <a:picLocks noChangeAspect="1"/>
                    </pic:cNvPicPr>
                  </pic:nvPicPr>
                  <pic:blipFill>
                    <a:blip r:embed="rId59"/>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DEB84F6" wp14:editId="4F58DC6F">
            <wp:extent cx="5269230" cy="6998970"/>
            <wp:effectExtent l="0" t="0" r="1270" b="11430"/>
            <wp:docPr id="70" name="图片 70" descr="PQI等级不一致第23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PQI等级不一致第23页"/>
                    <pic:cNvPicPr>
                      <a:picLocks noChangeAspect="1"/>
                    </pic:cNvPicPr>
                  </pic:nvPicPr>
                  <pic:blipFill>
                    <a:blip r:embed="rId60"/>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F0D6CF6" wp14:editId="6119DCA7">
            <wp:extent cx="5269230" cy="6998970"/>
            <wp:effectExtent l="0" t="0" r="1270" b="11430"/>
            <wp:docPr id="69" name="图片 69" descr="PQI等级不一致第24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PQI等级不一致第24页"/>
                    <pic:cNvPicPr>
                      <a:picLocks noChangeAspect="1"/>
                    </pic:cNvPicPr>
                  </pic:nvPicPr>
                  <pic:blipFill>
                    <a:blip r:embed="rId61"/>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3832D0DB" wp14:editId="10832167">
            <wp:extent cx="5269230" cy="6998970"/>
            <wp:effectExtent l="0" t="0" r="1270" b="11430"/>
            <wp:docPr id="68" name="图片 68" descr="PQI等级不一致第25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QI等级不一致第25页"/>
                    <pic:cNvPicPr>
                      <a:picLocks noChangeAspect="1"/>
                    </pic:cNvPicPr>
                  </pic:nvPicPr>
                  <pic:blipFill>
                    <a:blip r:embed="rId62"/>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1A5169B" wp14:editId="0560F5E7">
            <wp:extent cx="5269230" cy="6998970"/>
            <wp:effectExtent l="0" t="0" r="1270" b="11430"/>
            <wp:docPr id="67" name="图片 67" descr="PQI等级不一致第26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PQI等级不一致第26页"/>
                    <pic:cNvPicPr>
                      <a:picLocks noChangeAspect="1"/>
                    </pic:cNvPicPr>
                  </pic:nvPicPr>
                  <pic:blipFill>
                    <a:blip r:embed="rId63"/>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3C65E3B" wp14:editId="1C19E9EF">
            <wp:extent cx="5269230" cy="6998970"/>
            <wp:effectExtent l="0" t="0" r="1270" b="11430"/>
            <wp:docPr id="66" name="图片 66" descr="PQI等级不一致第27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QI等级不一致第27页"/>
                    <pic:cNvPicPr>
                      <a:picLocks noChangeAspect="1"/>
                    </pic:cNvPicPr>
                  </pic:nvPicPr>
                  <pic:blipFill>
                    <a:blip r:embed="rId64"/>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93029E7" wp14:editId="37C43F9C">
            <wp:extent cx="5269230" cy="6998970"/>
            <wp:effectExtent l="0" t="0" r="1270" b="11430"/>
            <wp:docPr id="65" name="图片 65" descr="PQI等级不一致第28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PQI等级不一致第28页"/>
                    <pic:cNvPicPr>
                      <a:picLocks noChangeAspect="1"/>
                    </pic:cNvPicPr>
                  </pic:nvPicPr>
                  <pic:blipFill>
                    <a:blip r:embed="rId65"/>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EC92274" wp14:editId="053BB3BB">
            <wp:extent cx="5269230" cy="6998970"/>
            <wp:effectExtent l="0" t="0" r="1270" b="11430"/>
            <wp:docPr id="64" name="图片 64" descr="PQI等级不一致第29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PQI等级不一致第29页"/>
                    <pic:cNvPicPr>
                      <a:picLocks noChangeAspect="1"/>
                    </pic:cNvPicPr>
                  </pic:nvPicPr>
                  <pic:blipFill>
                    <a:blip r:embed="rId66"/>
                    <a:stretch>
                      <a:fillRect/>
                    </a:stretch>
                  </pic:blipFill>
                  <pic:spPr>
                    <a:xfrm>
                      <a:off x="0" y="0"/>
                      <a:ext cx="5269230" cy="699897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E6ABC83" wp14:editId="3FCED48B">
            <wp:extent cx="5269230" cy="6998970"/>
            <wp:effectExtent l="0" t="0" r="1270" b="11430"/>
            <wp:docPr id="63" name="图片 63" descr="PQI等级不一致第30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PQI等级不一致第30页"/>
                    <pic:cNvPicPr>
                      <a:picLocks noChangeAspect="1"/>
                    </pic:cNvPicPr>
                  </pic:nvPicPr>
                  <pic:blipFill>
                    <a:blip r:embed="rId67"/>
                    <a:stretch>
                      <a:fillRect/>
                    </a:stretch>
                  </pic:blipFill>
                  <pic:spPr>
                    <a:xfrm>
                      <a:off x="0" y="0"/>
                      <a:ext cx="5269230" cy="6998970"/>
                    </a:xfrm>
                    <a:prstGeom prst="rect">
                      <a:avLst/>
                    </a:prstGeom>
                  </pic:spPr>
                </pic:pic>
              </a:graphicData>
            </a:graphic>
          </wp:inline>
        </w:drawing>
      </w:r>
    </w:p>
    <w:p w14:paraId="1B853A9D" w14:textId="77777777" w:rsidR="000D792F" w:rsidRDefault="00000000">
      <w:pPr>
        <w:snapToGrid w:val="0"/>
        <w:spacing w:line="560" w:lineRule="exact"/>
        <w:ind w:firstLineChars="200" w:firstLine="640"/>
        <w:outlineLvl w:val="2"/>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3.△PQI</w:t>
      </w:r>
      <w:r>
        <w:rPr>
          <w:rFonts w:ascii="宋体" w:hAnsi="宋体" w:cs="宋体" w:hint="eastAsia"/>
          <w:sz w:val="32"/>
          <w:szCs w:val="32"/>
          <w:lang w:bidi="ar"/>
        </w:rPr>
        <w:t>超限率</w:t>
      </w:r>
      <w:r>
        <w:rPr>
          <w:rFonts w:ascii="方正仿宋_GB2312" w:eastAsia="方正仿宋_GB2312" w:hAnsi="方正仿宋_GB2312" w:cs="方正仿宋_GB2312" w:hint="eastAsia"/>
          <w:sz w:val="32"/>
          <w:szCs w:val="32"/>
          <w:lang w:bidi="ar"/>
        </w:rPr>
        <w:t>得分排名</w:t>
      </w:r>
    </w:p>
    <w:p w14:paraId="612651D4"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各管养单位的△PQI得分排名如下：</w:t>
      </w:r>
    </w:p>
    <w:p w14:paraId="161E2615" w14:textId="77777777" w:rsidR="000D792F" w:rsidRDefault="00000000">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7CBCA1FF" wp14:editId="6B9FBB1B">
            <wp:extent cx="5272405" cy="7344410"/>
            <wp:effectExtent l="0" t="0" r="10795" b="8890"/>
            <wp:docPr id="93" name="图片 93" descr="高速pqi排名_第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高速pqi排名_第1页"/>
                    <pic:cNvPicPr>
                      <a:picLocks noChangeAspect="1"/>
                    </pic:cNvPicPr>
                  </pic:nvPicPr>
                  <pic:blipFill>
                    <a:blip r:embed="rId68"/>
                    <a:stretch>
                      <a:fillRect/>
                    </a:stretch>
                  </pic:blipFill>
                  <pic:spPr>
                    <a:xfrm>
                      <a:off x="0" y="0"/>
                      <a:ext cx="5272405" cy="7344410"/>
                    </a:xfrm>
                    <a:prstGeom prst="rect">
                      <a:avLst/>
                    </a:prstGeom>
                  </pic:spPr>
                </pic:pic>
              </a:graphicData>
            </a:graphic>
          </wp:inline>
        </w:drawing>
      </w:r>
    </w:p>
    <w:p w14:paraId="1DA7B4F8" w14:textId="77777777" w:rsidR="000D792F" w:rsidRDefault="00000000">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4. 抽检路段中不达标的路段</w:t>
      </w:r>
    </w:p>
    <w:p w14:paraId="45D6508E"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依据《沥青路面养护技术规范》对抽检结果进行梳理，抽检路段中不达标的路段明细如下：</w:t>
      </w:r>
    </w:p>
    <w:p w14:paraId="49DD35D8" w14:textId="77777777" w:rsidR="000D792F" w:rsidRDefault="00000000" w:rsidP="0051567E">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上行：</w:t>
      </w:r>
    </w:p>
    <w:p w14:paraId="46678CA4" w14:textId="77777777" w:rsidR="000D792F" w:rsidRDefault="00000000" w:rsidP="0051567E">
      <w:pPr>
        <w:snapToGrid w:val="0"/>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69D9E43B" wp14:editId="67159B26">
            <wp:extent cx="5272405" cy="7344410"/>
            <wp:effectExtent l="0" t="0" r="10795" b="8890"/>
            <wp:docPr id="94" name="图片 94" descr="不达标路段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不达标路段上行_1"/>
                    <pic:cNvPicPr>
                      <a:picLocks noChangeAspect="1"/>
                    </pic:cNvPicPr>
                  </pic:nvPicPr>
                  <pic:blipFill>
                    <a:blip r:embed="rId69"/>
                    <a:stretch>
                      <a:fillRect/>
                    </a:stretch>
                  </pic:blipFill>
                  <pic:spPr>
                    <a:xfrm>
                      <a:off x="0" y="0"/>
                      <a:ext cx="5272405" cy="7344410"/>
                    </a:xfrm>
                    <a:prstGeom prst="rect">
                      <a:avLst/>
                    </a:prstGeom>
                  </pic:spPr>
                </pic:pic>
              </a:graphicData>
            </a:graphic>
          </wp:inline>
        </w:drawing>
      </w:r>
    </w:p>
    <w:p w14:paraId="0D8B3C02" w14:textId="77777777" w:rsidR="000D792F" w:rsidRDefault="000D792F" w:rsidP="0051567E">
      <w:pPr>
        <w:snapToGrid w:val="0"/>
        <w:spacing w:line="560" w:lineRule="exact"/>
        <w:ind w:firstLineChars="200" w:firstLine="640"/>
        <w:rPr>
          <w:rFonts w:ascii="方正仿宋_GB2312" w:eastAsia="方正仿宋_GB2312" w:hAnsi="方正仿宋_GB2312" w:cs="方正仿宋_GB2312" w:hint="eastAsia"/>
          <w:sz w:val="32"/>
          <w:szCs w:val="32"/>
        </w:rPr>
      </w:pPr>
    </w:p>
    <w:p w14:paraId="3189D6B2" w14:textId="77777777" w:rsidR="000D792F" w:rsidRDefault="00000000">
      <w:pPr>
        <w:snapToGrid w:val="0"/>
        <w:spacing w:line="560" w:lineRule="exact"/>
        <w:ind w:firstLineChars="200" w:firstLine="640"/>
        <w:outlineLvl w:val="3"/>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下行：</w:t>
      </w:r>
    </w:p>
    <w:p w14:paraId="0FFE2676" w14:textId="77777777" w:rsidR="000D792F" w:rsidRDefault="00000000" w:rsidP="0051567E">
      <w:pPr>
        <w:snapToGrid w:val="0"/>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42EDFA57" wp14:editId="3EA9A6E9">
            <wp:extent cx="5272405" cy="7344410"/>
            <wp:effectExtent l="0" t="0" r="10795" b="8890"/>
            <wp:docPr id="101" name="图片 101" descr="不达标路段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不达标路段下行_1"/>
                    <pic:cNvPicPr>
                      <a:picLocks noChangeAspect="1"/>
                    </pic:cNvPicPr>
                  </pic:nvPicPr>
                  <pic:blipFill>
                    <a:blip r:embed="rId7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D75012E" wp14:editId="5CBAEE97">
            <wp:extent cx="5272405" cy="7344410"/>
            <wp:effectExtent l="0" t="0" r="10795" b="8890"/>
            <wp:docPr id="100" name="图片 100" descr="不达标路段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不达标路段下行_2"/>
                    <pic:cNvPicPr>
                      <a:picLocks noChangeAspect="1"/>
                    </pic:cNvPicPr>
                  </pic:nvPicPr>
                  <pic:blipFill>
                    <a:blip r:embed="rId7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A600F7E" wp14:editId="223F192F">
            <wp:extent cx="5272405" cy="7344410"/>
            <wp:effectExtent l="0" t="0" r="10795" b="8890"/>
            <wp:docPr id="99" name="图片 99" descr="不达标路段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不达标路段下行_3"/>
                    <pic:cNvPicPr>
                      <a:picLocks noChangeAspect="1"/>
                    </pic:cNvPicPr>
                  </pic:nvPicPr>
                  <pic:blipFill>
                    <a:blip r:embed="rId7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69B5F3B1" wp14:editId="0452C26B">
            <wp:extent cx="5272405" cy="7344410"/>
            <wp:effectExtent l="0" t="0" r="10795" b="8890"/>
            <wp:docPr id="98" name="图片 98" descr="不达标路段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不达标路段下行_4"/>
                    <pic:cNvPicPr>
                      <a:picLocks noChangeAspect="1"/>
                    </pic:cNvPicPr>
                  </pic:nvPicPr>
                  <pic:blipFill>
                    <a:blip r:embed="rId7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75F932AC" wp14:editId="7419EC57">
            <wp:extent cx="5272405" cy="7344410"/>
            <wp:effectExtent l="0" t="0" r="10795" b="8890"/>
            <wp:docPr id="97" name="图片 97" descr="不达标路段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不达标路段下行_5"/>
                    <pic:cNvPicPr>
                      <a:picLocks noChangeAspect="1"/>
                    </pic:cNvPicPr>
                  </pic:nvPicPr>
                  <pic:blipFill>
                    <a:blip r:embed="rId7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18CA930" wp14:editId="2C43595A">
            <wp:extent cx="5272405" cy="7344410"/>
            <wp:effectExtent l="0" t="0" r="10795" b="8890"/>
            <wp:docPr id="96" name="图片 96" descr="不达标路段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不达标路段下行_6"/>
                    <pic:cNvPicPr>
                      <a:picLocks noChangeAspect="1"/>
                    </pic:cNvPicPr>
                  </pic:nvPicPr>
                  <pic:blipFill>
                    <a:blip r:embed="rId7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EC78D0A" wp14:editId="387A8D14">
            <wp:extent cx="5272405" cy="7344410"/>
            <wp:effectExtent l="0" t="0" r="10795" b="8890"/>
            <wp:docPr id="95" name="图片 95" descr="不达标路段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不达标路段下行_7"/>
                    <pic:cNvPicPr>
                      <a:picLocks noChangeAspect="1"/>
                    </pic:cNvPicPr>
                  </pic:nvPicPr>
                  <pic:blipFill>
                    <a:blip r:embed="rId76"/>
                    <a:stretch>
                      <a:fillRect/>
                    </a:stretch>
                  </pic:blipFill>
                  <pic:spPr>
                    <a:xfrm>
                      <a:off x="0" y="0"/>
                      <a:ext cx="5272405" cy="7344410"/>
                    </a:xfrm>
                    <a:prstGeom prst="rect">
                      <a:avLst/>
                    </a:prstGeom>
                  </pic:spPr>
                </pic:pic>
              </a:graphicData>
            </a:graphic>
          </wp:inline>
        </w:drawing>
      </w:r>
    </w:p>
    <w:p w14:paraId="24162E66" w14:textId="77777777" w:rsidR="000D792F" w:rsidRDefault="00000000">
      <w:pPr>
        <w:snapToGrid w:val="0"/>
        <w:spacing w:line="560" w:lineRule="exact"/>
        <w:ind w:firstLineChars="200" w:firstLine="640"/>
        <w:outlineLvl w:val="2"/>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5.影响行车安全的病害明细</w:t>
      </w:r>
    </w:p>
    <w:p w14:paraId="01FEB502"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高速公路沥青路面中影响行车安全的病害包括坑槽、车辙、沉陷、拥抱和波浪。水泥路面中影响行车安全的病害包括交叉裂缝和断裂板、沉陷和胀起、</w:t>
      </w:r>
      <w:proofErr w:type="gramStart"/>
      <w:r>
        <w:rPr>
          <w:rFonts w:ascii="方正仿宋_GB2312" w:eastAsia="方正仿宋_GB2312" w:hAnsi="方正仿宋_GB2312" w:cs="方正仿宋_GB2312" w:hint="eastAsia"/>
          <w:sz w:val="32"/>
          <w:szCs w:val="32"/>
          <w:lang w:bidi="ar"/>
        </w:rPr>
        <w:t>唧</w:t>
      </w:r>
      <w:proofErr w:type="gramEnd"/>
      <w:r>
        <w:rPr>
          <w:rFonts w:ascii="方正仿宋_GB2312" w:eastAsia="方正仿宋_GB2312" w:hAnsi="方正仿宋_GB2312" w:cs="方正仿宋_GB2312" w:hint="eastAsia"/>
          <w:sz w:val="32"/>
          <w:szCs w:val="32"/>
          <w:lang w:bidi="ar"/>
        </w:rPr>
        <w:t>泥和</w:t>
      </w:r>
      <w:proofErr w:type="gramStart"/>
      <w:r>
        <w:rPr>
          <w:rFonts w:ascii="方正仿宋_GB2312" w:eastAsia="方正仿宋_GB2312" w:hAnsi="方正仿宋_GB2312" w:cs="方正仿宋_GB2312" w:hint="eastAsia"/>
          <w:sz w:val="32"/>
          <w:szCs w:val="32"/>
          <w:lang w:bidi="ar"/>
        </w:rPr>
        <w:t>板底</w:t>
      </w:r>
      <w:proofErr w:type="gramEnd"/>
      <w:r>
        <w:rPr>
          <w:rFonts w:ascii="方正仿宋_GB2312" w:eastAsia="方正仿宋_GB2312" w:hAnsi="方正仿宋_GB2312" w:cs="方正仿宋_GB2312" w:hint="eastAsia"/>
          <w:sz w:val="32"/>
          <w:szCs w:val="32"/>
          <w:lang w:bidi="ar"/>
        </w:rPr>
        <w:t>脱空、错台、</w:t>
      </w:r>
      <w:r>
        <w:rPr>
          <w:rFonts w:ascii="方正仿宋_GB2312" w:eastAsia="方正仿宋_GB2312" w:hAnsi="方正仿宋_GB2312" w:cs="方正仿宋_GB2312" w:hint="eastAsia"/>
          <w:sz w:val="32"/>
          <w:szCs w:val="32"/>
          <w:lang w:bidi="ar"/>
        </w:rPr>
        <w:lastRenderedPageBreak/>
        <w:t>接缝碎裂、拱起。</w:t>
      </w:r>
    </w:p>
    <w:p w14:paraId="2372B8D0"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沥青路面中存在影响行车安全的病害及其所处路段：</w:t>
      </w:r>
    </w:p>
    <w:p w14:paraId="0328C80E" w14:textId="77777777" w:rsidR="000D792F" w:rsidRDefault="00000000" w:rsidP="0051567E">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上行：</w:t>
      </w:r>
    </w:p>
    <w:p w14:paraId="4E8F65F3" w14:textId="77777777" w:rsidR="000D792F" w:rsidRDefault="00000000" w:rsidP="0051567E">
      <w:pPr>
        <w:snapToGrid w:val="0"/>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drawing>
          <wp:inline distT="0" distB="0" distL="114300" distR="114300" wp14:anchorId="508306F1" wp14:editId="4DAE1AC0">
            <wp:extent cx="5270500" cy="7280275"/>
            <wp:effectExtent l="0" t="0" r="0" b="9525"/>
            <wp:docPr id="104" name="图片 104" descr="上行病害明细表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上行病害明细表_page_1"/>
                    <pic:cNvPicPr>
                      <a:picLocks noChangeAspect="1"/>
                    </pic:cNvPicPr>
                  </pic:nvPicPr>
                  <pic:blipFill>
                    <a:blip r:embed="rId77"/>
                    <a:stretch>
                      <a:fillRect/>
                    </a:stretch>
                  </pic:blipFill>
                  <pic:spPr>
                    <a:xfrm>
                      <a:off x="0" y="0"/>
                      <a:ext cx="5270500" cy="72802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2B45115E" wp14:editId="13B7FFEB">
            <wp:extent cx="5270500" cy="7280275"/>
            <wp:effectExtent l="0" t="0" r="0" b="9525"/>
            <wp:docPr id="103" name="图片 103" descr="上行病害明细表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上行病害明细表_page_2"/>
                    <pic:cNvPicPr>
                      <a:picLocks noChangeAspect="1"/>
                    </pic:cNvPicPr>
                  </pic:nvPicPr>
                  <pic:blipFill>
                    <a:blip r:embed="rId78"/>
                    <a:stretch>
                      <a:fillRect/>
                    </a:stretch>
                  </pic:blipFill>
                  <pic:spPr>
                    <a:xfrm>
                      <a:off x="0" y="0"/>
                      <a:ext cx="5270500" cy="72802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14E199C3" wp14:editId="2DD49AF1">
            <wp:extent cx="5270500" cy="4027170"/>
            <wp:effectExtent l="0" t="0" r="0" b="11430"/>
            <wp:docPr id="102" name="图片 102" descr="上行病害明细表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上行病害明细表_page_3"/>
                    <pic:cNvPicPr>
                      <a:picLocks noChangeAspect="1"/>
                    </pic:cNvPicPr>
                  </pic:nvPicPr>
                  <pic:blipFill>
                    <a:blip r:embed="rId79"/>
                    <a:stretch>
                      <a:fillRect/>
                    </a:stretch>
                  </pic:blipFill>
                  <pic:spPr>
                    <a:xfrm>
                      <a:off x="0" y="0"/>
                      <a:ext cx="5270500" cy="4027170"/>
                    </a:xfrm>
                    <a:prstGeom prst="rect">
                      <a:avLst/>
                    </a:prstGeom>
                  </pic:spPr>
                </pic:pic>
              </a:graphicData>
            </a:graphic>
          </wp:inline>
        </w:drawing>
      </w:r>
    </w:p>
    <w:p w14:paraId="6E470334" w14:textId="77777777" w:rsidR="000D792F" w:rsidRDefault="00000000" w:rsidP="0051567E">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下行：</w:t>
      </w:r>
    </w:p>
    <w:p w14:paraId="3552D043" w14:textId="77777777" w:rsidR="000D792F" w:rsidRDefault="00000000" w:rsidP="0051567E">
      <w:pPr>
        <w:snapToGrid w:val="0"/>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14:anchorId="5048E5DE" wp14:editId="17A75915">
            <wp:extent cx="5270500" cy="7280275"/>
            <wp:effectExtent l="0" t="0" r="0" b="9525"/>
            <wp:docPr id="107" name="图片 107" descr="下行病害明细表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下行病害明细表_page_1"/>
                    <pic:cNvPicPr>
                      <a:picLocks noChangeAspect="1"/>
                    </pic:cNvPicPr>
                  </pic:nvPicPr>
                  <pic:blipFill>
                    <a:blip r:embed="rId80"/>
                    <a:stretch>
                      <a:fillRect/>
                    </a:stretch>
                  </pic:blipFill>
                  <pic:spPr>
                    <a:xfrm>
                      <a:off x="0" y="0"/>
                      <a:ext cx="5270500" cy="72802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A112F88" wp14:editId="50593106">
            <wp:extent cx="5270500" cy="7280275"/>
            <wp:effectExtent l="0" t="0" r="0" b="9525"/>
            <wp:docPr id="106" name="图片 106" descr="下行病害明细表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下行病害明细表_page_2"/>
                    <pic:cNvPicPr>
                      <a:picLocks noChangeAspect="1"/>
                    </pic:cNvPicPr>
                  </pic:nvPicPr>
                  <pic:blipFill>
                    <a:blip r:embed="rId81"/>
                    <a:stretch>
                      <a:fillRect/>
                    </a:stretch>
                  </pic:blipFill>
                  <pic:spPr>
                    <a:xfrm>
                      <a:off x="0" y="0"/>
                      <a:ext cx="5270500" cy="72802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14:anchorId="08BA8B00" wp14:editId="77732DFA">
            <wp:extent cx="5270500" cy="4027170"/>
            <wp:effectExtent l="0" t="0" r="0" b="11430"/>
            <wp:docPr id="105" name="图片 105" descr="下行病害明细表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下行病害明细表_page_3"/>
                    <pic:cNvPicPr>
                      <a:picLocks noChangeAspect="1"/>
                    </pic:cNvPicPr>
                  </pic:nvPicPr>
                  <pic:blipFill>
                    <a:blip r:embed="rId79"/>
                    <a:stretch>
                      <a:fillRect/>
                    </a:stretch>
                  </pic:blipFill>
                  <pic:spPr>
                    <a:xfrm>
                      <a:off x="0" y="0"/>
                      <a:ext cx="5270500" cy="4027170"/>
                    </a:xfrm>
                    <a:prstGeom prst="rect">
                      <a:avLst/>
                    </a:prstGeom>
                  </pic:spPr>
                </pic:pic>
              </a:graphicData>
            </a:graphic>
          </wp:inline>
        </w:drawing>
      </w:r>
    </w:p>
    <w:p w14:paraId="450C633F" w14:textId="77777777" w:rsidR="000D792F" w:rsidRDefault="00000000" w:rsidP="0051567E">
      <w:pPr>
        <w:snapToGrid w:val="0"/>
        <w:spacing w:line="560" w:lineRule="exact"/>
        <w:ind w:firstLineChars="200" w:firstLine="643"/>
        <w:outlineLvl w:val="2"/>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sz w:val="32"/>
          <w:szCs w:val="32"/>
          <w:lang w:bidi="ar"/>
        </w:rPr>
        <w:t>三、具体抽检路段指标明细表</w:t>
      </w:r>
    </w:p>
    <w:p w14:paraId="0748379D" w14:textId="77777777" w:rsidR="000D792F"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w:t>
      </w:r>
      <w:proofErr w:type="gramStart"/>
      <w:r>
        <w:rPr>
          <w:rFonts w:ascii="方正仿宋_GB2312" w:eastAsia="方正仿宋_GB2312" w:hAnsi="方正仿宋_GB2312" w:cs="方正仿宋_GB2312" w:hint="eastAsia"/>
          <w:sz w:val="32"/>
          <w:szCs w:val="32"/>
          <w:lang w:bidi="ar"/>
        </w:rPr>
        <w:t>附参与</w:t>
      </w:r>
      <w:proofErr w:type="gramEnd"/>
      <w:r>
        <w:rPr>
          <w:rFonts w:ascii="方正仿宋_GB2312" w:eastAsia="方正仿宋_GB2312" w:hAnsi="方正仿宋_GB2312" w:cs="方正仿宋_GB2312" w:hint="eastAsia"/>
          <w:sz w:val="32"/>
          <w:szCs w:val="32"/>
          <w:lang w:bidi="ar"/>
        </w:rPr>
        <w:t>本次模</w:t>
      </w:r>
      <w:proofErr w:type="gramStart"/>
      <w:r>
        <w:rPr>
          <w:rFonts w:ascii="方正仿宋_GB2312" w:eastAsia="方正仿宋_GB2312" w:hAnsi="方正仿宋_GB2312" w:cs="方正仿宋_GB2312" w:hint="eastAsia"/>
          <w:sz w:val="32"/>
          <w:szCs w:val="32"/>
          <w:lang w:bidi="ar"/>
        </w:rPr>
        <w:t>版计算</w:t>
      </w:r>
      <w:proofErr w:type="gramEnd"/>
      <w:r>
        <w:rPr>
          <w:rFonts w:ascii="方正仿宋_GB2312" w:eastAsia="方正仿宋_GB2312" w:hAnsi="方正仿宋_GB2312" w:cs="方正仿宋_GB2312" w:hint="eastAsia"/>
          <w:sz w:val="32"/>
          <w:szCs w:val="32"/>
          <w:lang w:bidi="ar"/>
        </w:rPr>
        <w:t>的原始数据）</w:t>
      </w:r>
    </w:p>
    <w:tbl>
      <w:tblPr>
        <w:tblStyle w:val="ab"/>
        <w:tblW w:w="5000" w:type="pct"/>
        <w:jc w:val="center"/>
        <w:tblLook w:val="04A0" w:firstRow="1" w:lastRow="0" w:firstColumn="1" w:lastColumn="0" w:noHBand="0" w:noVBand="1"/>
      </w:tblPr>
      <w:tblGrid>
        <w:gridCol w:w="2471"/>
        <w:gridCol w:w="5825"/>
      </w:tblGrid>
      <w:tr w:rsidR="000D792F" w14:paraId="14FF8903" w14:textId="77777777">
        <w:trPr>
          <w:jc w:val="center"/>
        </w:trPr>
        <w:tc>
          <w:tcPr>
            <w:tcW w:w="1489" w:type="pct"/>
            <w:vAlign w:val="center"/>
          </w:tcPr>
          <w:p w14:paraId="788A3FB3" w14:textId="77777777" w:rsidR="000D792F" w:rsidRDefault="00000000">
            <w:pPr>
              <w:widowControl/>
              <w:jc w:val="center"/>
              <w:rPr>
                <w:rFonts w:ascii="宋体" w:hAnsi="宋体" w:cs="宋体" w:hint="eastAsia"/>
                <w:kern w:val="0"/>
                <w:sz w:val="24"/>
              </w:rPr>
            </w:pPr>
            <w:r>
              <w:rPr>
                <w:rFonts w:ascii="宋体" w:hAnsi="宋体" w:cs="宋体"/>
                <w:b/>
                <w:bCs/>
                <w:kern w:val="0"/>
                <w:sz w:val="24"/>
              </w:rPr>
              <w:t>文件类型</w:t>
            </w:r>
          </w:p>
        </w:tc>
        <w:tc>
          <w:tcPr>
            <w:tcW w:w="3511" w:type="pct"/>
            <w:vAlign w:val="center"/>
          </w:tcPr>
          <w:p w14:paraId="6ABAA2AC" w14:textId="77777777" w:rsidR="000D792F" w:rsidRDefault="00000000">
            <w:pPr>
              <w:widowControl/>
              <w:jc w:val="center"/>
              <w:rPr>
                <w:rFonts w:ascii="宋体" w:hAnsi="宋体" w:cs="宋体" w:hint="eastAsia"/>
                <w:kern w:val="0"/>
                <w:sz w:val="24"/>
              </w:rPr>
            </w:pPr>
            <w:r>
              <w:rPr>
                <w:rFonts w:ascii="宋体" w:hAnsi="宋体" w:cs="宋体"/>
                <w:b/>
                <w:bCs/>
                <w:kern w:val="0"/>
                <w:sz w:val="24"/>
              </w:rPr>
              <w:t>文件名</w:t>
            </w:r>
          </w:p>
        </w:tc>
      </w:tr>
      <w:tr w:rsidR="000D792F" w14:paraId="1391DEF7" w14:textId="77777777">
        <w:trPr>
          <w:jc w:val="center"/>
        </w:trPr>
        <w:tc>
          <w:tcPr>
            <w:tcW w:w="1489" w:type="pct"/>
            <w:vAlign w:val="center"/>
          </w:tcPr>
          <w:p w14:paraId="2A37FA7A" w14:textId="77777777" w:rsidR="000D792F" w:rsidRDefault="00000000">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4090F19D" w14:textId="77777777" w:rsidR="000D792F" w:rsidRDefault="00000000">
            <w:pPr>
              <w:widowControl/>
              <w:jc w:val="center"/>
              <w:rPr>
                <w:rFonts w:ascii="宋体" w:hAnsi="宋体" w:cs="宋体" w:hint="eastAsia"/>
                <w:kern w:val="0"/>
                <w:sz w:val="24"/>
              </w:rPr>
            </w:pPr>
            <w:r>
              <w:rPr>
                <w:rFonts w:ascii="宋体" w:hAnsi="宋体" w:cs="宋体"/>
                <w:kern w:val="0"/>
                <w:sz w:val="24"/>
              </w:rPr>
              <w:t>养护单位明细.xlsx</w:t>
            </w:r>
          </w:p>
        </w:tc>
      </w:tr>
      <w:tr w:rsidR="000D792F" w14:paraId="392B88A0" w14:textId="77777777">
        <w:trPr>
          <w:jc w:val="center"/>
        </w:trPr>
        <w:tc>
          <w:tcPr>
            <w:tcW w:w="1489" w:type="pct"/>
            <w:vAlign w:val="center"/>
          </w:tcPr>
          <w:p w14:paraId="5E2375C8" w14:textId="77777777" w:rsidR="000D792F" w:rsidRDefault="00000000">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116A6183" w14:textId="77777777" w:rsidR="000D792F" w:rsidRDefault="00000000">
            <w:pPr>
              <w:widowControl/>
              <w:jc w:val="center"/>
              <w:rPr>
                <w:rFonts w:ascii="宋体" w:hAnsi="宋体" w:cs="宋体" w:hint="eastAsia"/>
                <w:kern w:val="0"/>
                <w:sz w:val="24"/>
              </w:rPr>
            </w:pPr>
            <w:r>
              <w:rPr>
                <w:rFonts w:ascii="宋体" w:hAnsi="宋体" w:cs="宋体"/>
                <w:kern w:val="0"/>
                <w:sz w:val="24"/>
              </w:rPr>
              <w:t>公里指标汇总报表.xlsx</w:t>
            </w:r>
          </w:p>
        </w:tc>
      </w:tr>
      <w:tr w:rsidR="000D792F" w14:paraId="0E97E463" w14:textId="77777777">
        <w:trPr>
          <w:jc w:val="center"/>
        </w:trPr>
        <w:tc>
          <w:tcPr>
            <w:tcW w:w="1489" w:type="pct"/>
            <w:vAlign w:val="center"/>
          </w:tcPr>
          <w:p w14:paraId="56253824" w14:textId="77777777" w:rsidR="000D792F" w:rsidRDefault="00000000">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6CE7AAFF" w14:textId="77777777" w:rsidR="000D792F" w:rsidRDefault="00000000">
            <w:pPr>
              <w:widowControl/>
              <w:jc w:val="center"/>
              <w:rPr>
                <w:rFonts w:ascii="宋体" w:hAnsi="宋体" w:cs="宋体" w:hint="eastAsia"/>
                <w:kern w:val="0"/>
                <w:sz w:val="24"/>
              </w:rPr>
            </w:pPr>
            <w:r>
              <w:rPr>
                <w:rFonts w:ascii="宋体" w:hAnsi="宋体" w:cs="宋体"/>
                <w:kern w:val="0"/>
                <w:sz w:val="24"/>
              </w:rPr>
              <w:t>[路线代码]_公路1000米报表_路线.xlsx</w:t>
            </w:r>
          </w:p>
        </w:tc>
      </w:tr>
      <w:tr w:rsidR="000D792F" w14:paraId="5EED5C60" w14:textId="77777777">
        <w:trPr>
          <w:jc w:val="center"/>
        </w:trPr>
        <w:tc>
          <w:tcPr>
            <w:tcW w:w="1489" w:type="pct"/>
            <w:vAlign w:val="center"/>
          </w:tcPr>
          <w:p w14:paraId="7421653B" w14:textId="77777777" w:rsidR="000D792F" w:rsidRDefault="00000000">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40357C46" w14:textId="77777777" w:rsidR="000D792F" w:rsidRDefault="00000000">
            <w:pPr>
              <w:widowControl/>
              <w:jc w:val="center"/>
              <w:rPr>
                <w:rFonts w:ascii="宋体" w:hAnsi="宋体" w:cs="宋体" w:hint="eastAsia"/>
                <w:kern w:val="0"/>
                <w:sz w:val="24"/>
              </w:rPr>
            </w:pPr>
            <w:r>
              <w:rPr>
                <w:rFonts w:ascii="宋体" w:hAnsi="宋体" w:cs="宋体" w:hint="eastAsia"/>
                <w:kern w:val="0"/>
                <w:sz w:val="24"/>
              </w:rPr>
              <w:t>上一年干线评定结果</w:t>
            </w:r>
            <w:r>
              <w:rPr>
                <w:rFonts w:ascii="宋体" w:hAnsi="宋体" w:cs="宋体"/>
                <w:kern w:val="0"/>
                <w:sz w:val="24"/>
              </w:rPr>
              <w:t>.xlsx</w:t>
            </w:r>
          </w:p>
        </w:tc>
      </w:tr>
      <w:tr w:rsidR="000D792F" w14:paraId="04D0414C" w14:textId="77777777">
        <w:trPr>
          <w:jc w:val="center"/>
        </w:trPr>
        <w:tc>
          <w:tcPr>
            <w:tcW w:w="1489" w:type="pct"/>
            <w:vAlign w:val="center"/>
          </w:tcPr>
          <w:p w14:paraId="52FDABA3" w14:textId="77777777" w:rsidR="000D792F" w:rsidRDefault="00000000">
            <w:pPr>
              <w:widowControl/>
              <w:jc w:val="center"/>
              <w:rPr>
                <w:rFonts w:ascii="宋体" w:hAnsi="宋体" w:cs="宋体" w:hint="eastAsia"/>
                <w:kern w:val="0"/>
                <w:sz w:val="24"/>
              </w:rPr>
            </w:pPr>
            <w:r>
              <w:rPr>
                <w:rFonts w:ascii="宋体" w:hAnsi="宋体" w:cs="宋体"/>
                <w:kern w:val="0"/>
                <w:sz w:val="24"/>
              </w:rPr>
              <w:t>原始Excel文件</w:t>
            </w:r>
          </w:p>
        </w:tc>
        <w:tc>
          <w:tcPr>
            <w:tcW w:w="3511" w:type="pct"/>
            <w:vAlign w:val="center"/>
          </w:tcPr>
          <w:p w14:paraId="68AE611B" w14:textId="77777777" w:rsidR="000D792F" w:rsidRDefault="00000000">
            <w:pPr>
              <w:widowControl/>
              <w:jc w:val="center"/>
              <w:rPr>
                <w:rFonts w:ascii="宋体" w:hAnsi="宋体" w:cs="宋体" w:hint="eastAsia"/>
                <w:kern w:val="0"/>
                <w:sz w:val="24"/>
              </w:rPr>
            </w:pPr>
            <w:r>
              <w:rPr>
                <w:rFonts w:ascii="宋体" w:hAnsi="宋体" w:cs="宋体" w:hint="eastAsia"/>
                <w:kern w:val="0"/>
                <w:sz w:val="24"/>
              </w:rPr>
              <w:t>上一年病害明细表</w:t>
            </w:r>
            <w:r>
              <w:rPr>
                <w:rFonts w:ascii="宋体" w:hAnsi="宋体" w:cs="宋体"/>
                <w:kern w:val="0"/>
                <w:sz w:val="24"/>
              </w:rPr>
              <w:t>.xlsx</w:t>
            </w:r>
          </w:p>
        </w:tc>
      </w:tr>
    </w:tbl>
    <w:p w14:paraId="4465B715" w14:textId="77777777" w:rsidR="000D792F" w:rsidRDefault="000D792F">
      <w:pPr>
        <w:snapToGrid w:val="0"/>
        <w:spacing w:line="560" w:lineRule="exact"/>
        <w:rPr>
          <w:rFonts w:ascii="方正仿宋_GB2312" w:eastAsia="方正仿宋_GB2312" w:hAnsi="方正仿宋_GB2312" w:cs="方正仿宋_GB2312" w:hint="eastAsia"/>
          <w:sz w:val="32"/>
          <w:szCs w:val="32"/>
          <w:lang w:bidi="ar"/>
        </w:rPr>
      </w:pPr>
    </w:p>
    <w:sectPr w:rsidR="000D792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F12FE" w14:textId="77777777" w:rsidR="00C95AFA" w:rsidRDefault="00C95AFA" w:rsidP="0058045F">
      <w:r>
        <w:separator/>
      </w:r>
    </w:p>
  </w:endnote>
  <w:endnote w:type="continuationSeparator" w:id="0">
    <w:p w14:paraId="26E998C2" w14:textId="77777777" w:rsidR="00C95AFA" w:rsidRDefault="00C95AFA" w:rsidP="00580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8E34A27-7D0E-4DCB-A0A5-4EB8104499FB}"/>
    <w:embedBold r:id="rId2" w:fontKey="{0A25D508-2C89-4E1B-A361-569C0D1A8417}"/>
  </w:font>
  <w:font w:name="宋体">
    <w:altName w:val="SimSun"/>
    <w:panose1 w:val="02010600030101010101"/>
    <w:charset w:val="86"/>
    <w:family w:val="auto"/>
    <w:pitch w:val="variable"/>
    <w:sig w:usb0="00000203" w:usb1="288F0000" w:usb2="00000016" w:usb3="00000000" w:csb0="00040001" w:csb1="00000000"/>
    <w:embedRegular r:id="rId3" w:subsetted="1" w:fontKey="{CCD24216-E08D-4C62-BFF9-5408352D6B04}"/>
    <w:embedBold r:id="rId4" w:subsetted="1" w:fontKey="{984B5CD6-CADA-479E-A05A-2F5A6CD5B2B6}"/>
  </w:font>
  <w:font w:name="方正小标宋_GBK">
    <w:altName w:val="微软雅黑"/>
    <w:charset w:val="86"/>
    <w:family w:val="auto"/>
    <w:pitch w:val="default"/>
    <w:sig w:usb0="00000000" w:usb1="00000000" w:usb2="00000000" w:usb3="00000000" w:csb0="00040000" w:csb1="00000000"/>
    <w:embedBold r:id="rId5" w:fontKey="{8A26E0BE-7BFF-49A5-86F3-F49A172410C4}"/>
  </w:font>
  <w:font w:name="方正仿宋_GB2312">
    <w:altName w:val="微软雅黑"/>
    <w:charset w:val="86"/>
    <w:family w:val="auto"/>
    <w:pitch w:val="default"/>
    <w:sig w:usb0="A00002BF" w:usb1="184F6CFA" w:usb2="00000012" w:usb3="00000000" w:csb0="00040001" w:csb1="00000000"/>
    <w:embedRegular r:id="rId6" w:subsetted="1" w:fontKey="{6CA3332B-BCE9-47FC-8877-FD9CE778F6A0}"/>
    <w:embedBold r:id="rId7" w:subsetted="1" w:fontKey="{A55409D4-8726-4E60-AA6E-B23ADA26A712}"/>
  </w:font>
  <w:font w:name="仿宋">
    <w:panose1 w:val="02010609060101010101"/>
    <w:charset w:val="86"/>
    <w:family w:val="modern"/>
    <w:pitch w:val="fixed"/>
    <w:sig w:usb0="800002BF" w:usb1="38CF7CFA" w:usb2="00000016" w:usb3="00000000" w:csb0="00040001" w:csb1="00000000"/>
    <w:embedRegular r:id="rId8" w:subsetted="1" w:fontKey="{DF8B91EE-EEBF-4FF7-A0C6-D46A4A52DEFF}"/>
  </w:font>
  <w:font w:name="Calibri Light">
    <w:panose1 w:val="020F0302020204030204"/>
    <w:charset w:val="00"/>
    <w:family w:val="swiss"/>
    <w:pitch w:val="variable"/>
    <w:sig w:usb0="E4002EFF" w:usb1="C000247B" w:usb2="00000009" w:usb3="00000000" w:csb0="000001FF" w:csb1="00000000"/>
    <w:embedRegular r:id="rId9" w:fontKey="{638F728E-5E7C-4B1C-A2AC-397532A6DEDC}"/>
  </w:font>
  <w:font w:name="Calibri">
    <w:panose1 w:val="020F0502020204030204"/>
    <w:charset w:val="00"/>
    <w:family w:val="swiss"/>
    <w:pitch w:val="variable"/>
    <w:sig w:usb0="E4002EFF" w:usb1="C000247B" w:usb2="00000009" w:usb3="00000000" w:csb0="000001FF" w:csb1="00000000"/>
    <w:embedRegular r:id="rId10" w:fontKey="{C506A7BE-2085-4304-BCA0-1B94DC56E9D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96D95" w14:textId="77777777" w:rsidR="00C95AFA" w:rsidRDefault="00C95AFA" w:rsidP="0058045F">
      <w:r>
        <w:separator/>
      </w:r>
    </w:p>
  </w:footnote>
  <w:footnote w:type="continuationSeparator" w:id="0">
    <w:p w14:paraId="74DEE5D0" w14:textId="77777777" w:rsidR="00C95AFA" w:rsidRDefault="00C95AFA" w:rsidP="0058045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052CA1"/>
    <w:rsid w:val="000D792F"/>
    <w:rsid w:val="001E5951"/>
    <w:rsid w:val="00236668"/>
    <w:rsid w:val="002A388A"/>
    <w:rsid w:val="002E4724"/>
    <w:rsid w:val="002E6802"/>
    <w:rsid w:val="00321598"/>
    <w:rsid w:val="00324C21"/>
    <w:rsid w:val="003B2484"/>
    <w:rsid w:val="003C74BB"/>
    <w:rsid w:val="0047701F"/>
    <w:rsid w:val="004E0077"/>
    <w:rsid w:val="00506490"/>
    <w:rsid w:val="0051567E"/>
    <w:rsid w:val="0058045F"/>
    <w:rsid w:val="006008A7"/>
    <w:rsid w:val="0060701F"/>
    <w:rsid w:val="007552BF"/>
    <w:rsid w:val="007A60E8"/>
    <w:rsid w:val="007D25D8"/>
    <w:rsid w:val="00A873AB"/>
    <w:rsid w:val="00A904CB"/>
    <w:rsid w:val="00AF62EF"/>
    <w:rsid w:val="00BB6D33"/>
    <w:rsid w:val="00C01199"/>
    <w:rsid w:val="00C22853"/>
    <w:rsid w:val="00C31043"/>
    <w:rsid w:val="00C77D7F"/>
    <w:rsid w:val="00C95AFA"/>
    <w:rsid w:val="00D04A00"/>
    <w:rsid w:val="00D92829"/>
    <w:rsid w:val="00DE4F60"/>
    <w:rsid w:val="00E572B0"/>
    <w:rsid w:val="00EA77D3"/>
    <w:rsid w:val="00F04072"/>
    <w:rsid w:val="00FD561A"/>
    <w:rsid w:val="5E273A89"/>
    <w:rsid w:val="62364D07"/>
    <w:rsid w:val="76777B67"/>
    <w:rsid w:val="7D4002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9C9F3F1"/>
  <w15:docId w15:val="{D95C46FC-17AB-4417-BEC9-F5435B3DD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footer"/>
    <w:basedOn w:val="a"/>
    <w:link w:val="a6"/>
    <w:pPr>
      <w:tabs>
        <w:tab w:val="center" w:pos="4153"/>
        <w:tab w:val="right" w:pos="8306"/>
      </w:tabs>
      <w:snapToGrid w:val="0"/>
      <w:jc w:val="left"/>
    </w:pPr>
    <w:rPr>
      <w:sz w:val="18"/>
      <w:szCs w:val="18"/>
    </w:rPr>
  </w:style>
  <w:style w:type="paragraph" w:styleId="a7">
    <w:name w:val="header"/>
    <w:basedOn w:val="a"/>
    <w:link w:val="a8"/>
    <w:pPr>
      <w:tabs>
        <w:tab w:val="center" w:pos="4153"/>
        <w:tab w:val="right" w:pos="8306"/>
      </w:tabs>
      <w:snapToGrid w:val="0"/>
      <w:jc w:val="center"/>
    </w:pPr>
    <w:rPr>
      <w:sz w:val="18"/>
      <w:szCs w:val="18"/>
    </w:rPr>
  </w:style>
  <w:style w:type="paragraph" w:styleId="a9">
    <w:name w:val="annotation subject"/>
    <w:basedOn w:val="a3"/>
    <w:next w:val="a3"/>
    <w:link w:val="aa"/>
    <w:qFormat/>
    <w:rPr>
      <w:b/>
      <w:bCs/>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rPr>
      <w:sz w:val="21"/>
      <w:szCs w:val="21"/>
    </w:rPr>
  </w:style>
  <w:style w:type="character" w:customStyle="1" w:styleId="a8">
    <w:name w:val="页眉 字符"/>
    <w:basedOn w:val="a0"/>
    <w:link w:val="a7"/>
    <w:rPr>
      <w:kern w:val="2"/>
      <w:sz w:val="18"/>
      <w:szCs w:val="18"/>
    </w:rPr>
  </w:style>
  <w:style w:type="character" w:customStyle="1" w:styleId="a6">
    <w:name w:val="页脚 字符"/>
    <w:basedOn w:val="a0"/>
    <w:link w:val="a5"/>
    <w:rPr>
      <w:kern w:val="2"/>
      <w:sz w:val="18"/>
      <w:szCs w:val="18"/>
    </w:rPr>
  </w:style>
  <w:style w:type="character" w:customStyle="1" w:styleId="a4">
    <w:name w:val="批注文字 字符"/>
    <w:basedOn w:val="a0"/>
    <w:link w:val="a3"/>
    <w:qFormat/>
    <w:rPr>
      <w:kern w:val="2"/>
      <w:sz w:val="21"/>
    </w:rPr>
  </w:style>
  <w:style w:type="character" w:customStyle="1" w:styleId="aa">
    <w:name w:val="批注主题 字符"/>
    <w:basedOn w:val="a4"/>
    <w:link w:val="a9"/>
    <w:qFormat/>
    <w:rPr>
      <w:b/>
      <w:bCs/>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77</Pages>
  <Words>439</Words>
  <Characters>537</Characters>
  <Application>Microsoft Office Word</Application>
  <DocSecurity>0</DocSecurity>
  <Lines>89</Lines>
  <Paragraphs>40</Paragraphs>
  <ScaleCrop>false</ScaleCrop>
  <Company/>
  <LinksUpToDate>false</LinksUpToDate>
  <CharactersWithSpaces>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user</cp:lastModifiedBy>
  <cp:revision>6</cp:revision>
  <dcterms:created xsi:type="dcterms:W3CDTF">2025-04-28T08:41:00Z</dcterms:created>
  <dcterms:modified xsi:type="dcterms:W3CDTF">2025-04-28T13:53:00Z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F7326D2C824E466186AEB06DBFCC6605_13</vt:lpwstr>
  </property>
  <property fmtid="{D5CDD505-2E9C-101B-9397-08002B2CF9AE}" pid="4" name="KSOTemplateDocerSaveRecord">
    <vt:lpwstr>eyJoZGlkIjoiNjg2NTQyMjY4NDZkZjczMTBhNDY3OTM5YWY1ZTllMWUiLCJ1c2VySWQiOiIyNzQ0NTQyNDgifQ==</vt:lpwstr>
  </property>
</Properties>
</file>